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  <w:bookmarkStart w:id="0" w:name="_GoBack"/>
      <w:bookmarkEnd w:id="0"/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86"/>
        <w:gridCol w:w="1010"/>
        <w:gridCol w:w="3888"/>
        <w:gridCol w:w="4175"/>
        <w:gridCol w:w="3566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E5711A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68039A91" w14:textId="77777777" w:rsidR="00223BF6" w:rsidRDefault="007C3D93" w:rsidP="007C3D93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>związku z przetwarzaniem danych osobowych i w sprawie swobodnego przepływu takich danych oraz uchylenia dyrektywy 95/46/WE (ogólne rozporządzenie o ochronie danych, (RODO) (Dz. Urz. UE L119/1) informujemy, że</w:t>
      </w:r>
      <w:r w:rsidR="00223BF6">
        <w:rPr>
          <w:sz w:val="24"/>
          <w:szCs w:val="24"/>
        </w:rPr>
        <w:t>:</w:t>
      </w:r>
      <w:r w:rsidRPr="00C56CB2">
        <w:rPr>
          <w:sz w:val="24"/>
          <w:szCs w:val="24"/>
        </w:rPr>
        <w:t xml:space="preserve"> </w:t>
      </w:r>
    </w:p>
    <w:p w14:paraId="1616F440" w14:textId="77777777" w:rsidR="00223BF6" w:rsidRPr="00223BF6" w:rsidRDefault="007C3D93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 xml:space="preserve">Administratorem Pana/Pani danych osobowych </w:t>
      </w:r>
      <w:r w:rsidR="00C56CB2" w:rsidRPr="00223BF6">
        <w:rPr>
          <w:sz w:val="24"/>
          <w:szCs w:val="24"/>
        </w:rPr>
        <w:t xml:space="preserve">przetwarzanych w </w:t>
      </w:r>
      <w:r w:rsidR="00C56CB2" w:rsidRPr="00223BF6">
        <w:rPr>
          <w:b/>
          <w:sz w:val="24"/>
          <w:szCs w:val="24"/>
        </w:rPr>
        <w:t>Urzędzie Miejskim w Brusach jest Burmistrz Brus</w:t>
      </w:r>
      <w:r w:rsidR="00F97E08" w:rsidRPr="00223BF6">
        <w:rPr>
          <w:sz w:val="24"/>
          <w:szCs w:val="24"/>
        </w:rPr>
        <w:t xml:space="preserve"> z siedzibą w Brusach (89-632) przy ul. Na Zaborach 1.</w:t>
      </w:r>
      <w:r w:rsidR="00C56CB2" w:rsidRPr="00223BF6">
        <w:rPr>
          <w:sz w:val="24"/>
          <w:szCs w:val="24"/>
        </w:rPr>
        <w:t xml:space="preserve"> Dane osobowe przetwarzane są w celu realizacji zadań ustawowych nałożonych na Burmistrza</w:t>
      </w:r>
      <w:r w:rsidR="00223BF6" w:rsidRPr="00223BF6">
        <w:rPr>
          <w:sz w:val="24"/>
          <w:szCs w:val="24"/>
        </w:rPr>
        <w:t>.</w:t>
      </w:r>
    </w:p>
    <w:p w14:paraId="2BFCF202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>W sprawach dotyczących danych osobowych można kontaktować się z inspektorem danych osobowych pod adresem e-mail: </w:t>
      </w:r>
      <w:r w:rsidRPr="00223BF6">
        <w:rPr>
          <w:b/>
          <w:bCs/>
          <w:sz w:val="24"/>
          <w:szCs w:val="24"/>
        </w:rPr>
        <w:t>iod@brusy.pl</w:t>
      </w:r>
      <w:r w:rsidRPr="00223BF6">
        <w:rPr>
          <w:sz w:val="24"/>
          <w:szCs w:val="24"/>
        </w:rPr>
        <w:t xml:space="preserve"> lub pocztą tradycyjną na adres administratora.</w:t>
      </w:r>
    </w:p>
    <w:p w14:paraId="27A2C224" w14:textId="71E0C293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 xml:space="preserve">Dane osobowe przetwarzane </w:t>
      </w:r>
      <w:r w:rsidR="002D2812">
        <w:rPr>
          <w:sz w:val="24"/>
          <w:szCs w:val="24"/>
        </w:rPr>
        <w:t>s</w:t>
      </w:r>
      <w:r w:rsidRPr="00223BF6">
        <w:rPr>
          <w:sz w:val="24"/>
          <w:szCs w:val="24"/>
        </w:rPr>
        <w:t xml:space="preserve">ą </w:t>
      </w:r>
      <w:r w:rsidR="007C3D93" w:rsidRPr="00223BF6">
        <w:rPr>
          <w:sz w:val="24"/>
          <w:szCs w:val="24"/>
        </w:rPr>
        <w:t xml:space="preserve">w celu przeprowadzenia konsultacji społecznych Projektu </w:t>
      </w:r>
      <w:r w:rsidR="00AF240B" w:rsidRPr="00223BF6">
        <w:rPr>
          <w:sz w:val="24"/>
          <w:szCs w:val="24"/>
        </w:rPr>
        <w:t xml:space="preserve">Raportu diagnostycznego obszaru Partnerstwa Biosfery Bory Tucholskie </w:t>
      </w:r>
      <w:r w:rsidR="007C3D93" w:rsidRPr="00223BF6">
        <w:rPr>
          <w:sz w:val="24"/>
          <w:szCs w:val="24"/>
        </w:rPr>
        <w:t>na podstawie art. 6 ust 1 lit. e RODO w związku z art. 6 ust. 3 ustawy z dnia 6 grudnia 2006 r. o zasadach prowadzenia polityk</w:t>
      </w:r>
      <w:r w:rsidR="00223BF6">
        <w:rPr>
          <w:sz w:val="24"/>
          <w:szCs w:val="24"/>
        </w:rPr>
        <w:t>i rozwoju</w:t>
      </w:r>
      <w:r w:rsidR="007C3D93" w:rsidRPr="00223BF6">
        <w:rPr>
          <w:sz w:val="24"/>
          <w:szCs w:val="24"/>
        </w:rPr>
        <w:t>.</w:t>
      </w:r>
    </w:p>
    <w:p w14:paraId="5BFAA772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>Odbiorcami danych osobowych mogą być wyłącznie podmioty, które przetwarzają dane osobowe w imieniu administratora, na podstawie zawartej umowy powierzenia przetwarzania danych lub podmioty uprawnione do pozyskania danych osobowych na podstawie przepisów prawa.</w:t>
      </w:r>
    </w:p>
    <w:p w14:paraId="3D84692F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>Dane osobowe nie będą przekazywane osobom trzecim, ani do państwa trzeciego.</w:t>
      </w:r>
    </w:p>
    <w:p w14:paraId="49AEF3D6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 xml:space="preserve">Przysługuje Pani/Panu </w:t>
      </w:r>
      <w:r w:rsidRPr="00223BF6">
        <w:rPr>
          <w:b/>
          <w:sz w:val="24"/>
          <w:szCs w:val="24"/>
        </w:rPr>
        <w:t>prawo dostępu do treści swoich danych</w:t>
      </w:r>
      <w:r w:rsidRPr="00223BF6">
        <w:rPr>
          <w:sz w:val="24"/>
          <w:szCs w:val="24"/>
        </w:rPr>
        <w:t xml:space="preserve">, </w:t>
      </w:r>
      <w:r w:rsidRPr="00223BF6">
        <w:rPr>
          <w:b/>
          <w:sz w:val="24"/>
          <w:szCs w:val="24"/>
        </w:rPr>
        <w:t xml:space="preserve">prawo do sprostowania danych, prawo do ograniczenia przetwarzania danych, </w:t>
      </w:r>
      <w:r w:rsidR="00223BF6" w:rsidRPr="00223BF6">
        <w:rPr>
          <w:b/>
          <w:sz w:val="24"/>
          <w:szCs w:val="24"/>
        </w:rPr>
        <w:t xml:space="preserve">prawo do sprzeciwu wobec przetwarzania danych, </w:t>
      </w:r>
      <w:r w:rsidRPr="00223BF6">
        <w:rPr>
          <w:b/>
          <w:sz w:val="24"/>
          <w:szCs w:val="24"/>
        </w:rPr>
        <w:t xml:space="preserve">prawo do usunięcia danych („prawo do bycia zapomnianym”) – </w:t>
      </w:r>
      <w:r w:rsidRPr="00223BF6">
        <w:rPr>
          <w:sz w:val="24"/>
          <w:szCs w:val="24"/>
        </w:rPr>
        <w:t xml:space="preserve">czyli usunięcia danych, które przetwarzane są bez uzasadnionych podstaw prawnych oraz </w:t>
      </w:r>
      <w:r w:rsidRPr="00223BF6">
        <w:rPr>
          <w:b/>
          <w:sz w:val="24"/>
          <w:szCs w:val="24"/>
        </w:rPr>
        <w:t>prawo wniesienia skargi</w:t>
      </w:r>
      <w:r w:rsidRPr="00223BF6">
        <w:rPr>
          <w:sz w:val="24"/>
          <w:szCs w:val="24"/>
        </w:rPr>
        <w:t xml:space="preserve"> do Prezesa Urzędu Ochrony Danych Osobowych, jeżeli uzna</w:t>
      </w:r>
      <w:r w:rsidR="00223BF6" w:rsidRPr="00223BF6">
        <w:rPr>
          <w:sz w:val="24"/>
          <w:szCs w:val="24"/>
        </w:rPr>
        <w:t xml:space="preserve"> Pani/Pan</w:t>
      </w:r>
      <w:r w:rsidRPr="00223BF6">
        <w:rPr>
          <w:sz w:val="24"/>
          <w:szCs w:val="24"/>
        </w:rPr>
        <w:t>, że przetwarzanie danych osobowych narusza przepisy prawa.</w:t>
      </w:r>
    </w:p>
    <w:p w14:paraId="7698CA1B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 xml:space="preserve">Podanie danych osobowych jest </w:t>
      </w:r>
      <w:r w:rsidR="00223BF6" w:rsidRPr="00223BF6">
        <w:rPr>
          <w:sz w:val="24"/>
          <w:szCs w:val="24"/>
        </w:rPr>
        <w:t>dobrowolne. N</w:t>
      </w:r>
      <w:r w:rsidRPr="00223BF6">
        <w:rPr>
          <w:sz w:val="24"/>
          <w:szCs w:val="24"/>
        </w:rPr>
        <w:t>ie</w:t>
      </w:r>
      <w:r w:rsidR="00223BF6" w:rsidRPr="00223BF6">
        <w:rPr>
          <w:sz w:val="24"/>
          <w:szCs w:val="24"/>
        </w:rPr>
        <w:t>podanie danych uniemożliwi weryfikację uprawnienia do udziału w konsultacjach społecznych.</w:t>
      </w:r>
    </w:p>
    <w:p w14:paraId="1AA06982" w14:textId="77777777" w:rsidR="00223BF6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>Dane osobowe przechowywane będą przez okres zgodny z rozporządzeniem Prezesa Rady Ministrów w sprawie instrukcji kancelaryjnej, jednolitych rzeczowych wykazów akt oraz instrukcji w sprawie organizacji i zakresu działania archiwów zakładowych z dnia 18 stycznia 2011 roku.</w:t>
      </w:r>
    </w:p>
    <w:p w14:paraId="7FB992BA" w14:textId="16FC7174" w:rsidR="00F97E08" w:rsidRPr="00223BF6" w:rsidRDefault="00F97E08" w:rsidP="00223BF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23BF6">
        <w:rPr>
          <w:sz w:val="24"/>
          <w:szCs w:val="24"/>
        </w:rPr>
        <w:t>Dane osobowe nie podlegają zautomatyzowanemu podejmowaniu decyzji, w tym profilowaniu.</w:t>
      </w:r>
    </w:p>
    <w:p w14:paraId="0CB4EAEE" w14:textId="77777777" w:rsidR="00F97E08" w:rsidRPr="00C56CB2" w:rsidRDefault="00F97E08" w:rsidP="007C3D93">
      <w:pPr>
        <w:jc w:val="both"/>
        <w:rPr>
          <w:sz w:val="24"/>
          <w:szCs w:val="24"/>
        </w:rPr>
      </w:pPr>
    </w:p>
    <w:sectPr w:rsidR="00F97E08" w:rsidRPr="00C56CB2" w:rsidSect="00D12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7069" w14:textId="77777777" w:rsidR="00DC668E" w:rsidRDefault="00DC668E" w:rsidP="00E67865">
      <w:pPr>
        <w:spacing w:after="0" w:line="240" w:lineRule="auto"/>
      </w:pPr>
      <w:r>
        <w:separator/>
      </w:r>
    </w:p>
  </w:endnote>
  <w:endnote w:type="continuationSeparator" w:id="0">
    <w:p w14:paraId="71559BD2" w14:textId="77777777" w:rsidR="00DC668E" w:rsidRDefault="00DC668E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656D" w14:textId="77777777" w:rsidR="00DC668E" w:rsidRDefault="00DC668E" w:rsidP="00E67865">
      <w:pPr>
        <w:spacing w:after="0" w:line="240" w:lineRule="auto"/>
      </w:pPr>
      <w:r>
        <w:separator/>
      </w:r>
    </w:p>
  </w:footnote>
  <w:footnote w:type="continuationSeparator" w:id="0">
    <w:p w14:paraId="779DEBC2" w14:textId="77777777" w:rsidR="00DC668E" w:rsidRDefault="00DC668E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E9E45" w14:textId="61CC757A" w:rsidR="0032042F" w:rsidRDefault="00AC7D4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DEBATA PUBLICZNA </w:t>
    </w:r>
  </w:p>
  <w:p w14:paraId="4F98F4BA" w14:textId="12DEE58C" w:rsidR="00A87BCA" w:rsidRDefault="00AF240B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>Raportu diagnostycznego obszaru Partnerstwa Rezerwatu Biosfery Bory Tucholskie</w:t>
    </w:r>
    <w:r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E5711A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3F2"/>
    <w:multiLevelType w:val="hybridMultilevel"/>
    <w:tmpl w:val="0A04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263C"/>
    <w:multiLevelType w:val="hybridMultilevel"/>
    <w:tmpl w:val="EA64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82"/>
    <w:rsid w:val="000B4E54"/>
    <w:rsid w:val="0018799D"/>
    <w:rsid w:val="00223BF6"/>
    <w:rsid w:val="00275116"/>
    <w:rsid w:val="002B4356"/>
    <w:rsid w:val="002D2812"/>
    <w:rsid w:val="0032042F"/>
    <w:rsid w:val="00323D33"/>
    <w:rsid w:val="0045304D"/>
    <w:rsid w:val="004D0CE5"/>
    <w:rsid w:val="00507E57"/>
    <w:rsid w:val="0058518A"/>
    <w:rsid w:val="006761BE"/>
    <w:rsid w:val="007304DB"/>
    <w:rsid w:val="00784A61"/>
    <w:rsid w:val="007C3D93"/>
    <w:rsid w:val="008A7C3E"/>
    <w:rsid w:val="008F4301"/>
    <w:rsid w:val="00986692"/>
    <w:rsid w:val="00992EDF"/>
    <w:rsid w:val="009D27CB"/>
    <w:rsid w:val="00A72808"/>
    <w:rsid w:val="00A87BCA"/>
    <w:rsid w:val="00AC7D49"/>
    <w:rsid w:val="00AF240B"/>
    <w:rsid w:val="00B55A7A"/>
    <w:rsid w:val="00B57E67"/>
    <w:rsid w:val="00BA4BB6"/>
    <w:rsid w:val="00C56CB2"/>
    <w:rsid w:val="00D12982"/>
    <w:rsid w:val="00D16361"/>
    <w:rsid w:val="00DC1DC4"/>
    <w:rsid w:val="00DC668E"/>
    <w:rsid w:val="00DD3017"/>
    <w:rsid w:val="00E5711A"/>
    <w:rsid w:val="00E67865"/>
    <w:rsid w:val="00E838BD"/>
    <w:rsid w:val="00ED0781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316C84"/>
  <w15:docId w15:val="{FADF83E1-8D09-4279-9924-9EFE100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  <w:style w:type="paragraph" w:styleId="Akapitzlist">
    <w:name w:val="List Paragraph"/>
    <w:basedOn w:val="Normalny"/>
    <w:uiPriority w:val="34"/>
    <w:qFormat/>
    <w:rsid w:val="0022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Wronkowski</dc:creator>
  <cp:lastModifiedBy>KrzysztofGierszewski</cp:lastModifiedBy>
  <cp:revision>2</cp:revision>
  <dcterms:created xsi:type="dcterms:W3CDTF">2021-04-01T13:00:00Z</dcterms:created>
  <dcterms:modified xsi:type="dcterms:W3CDTF">2021-04-01T13:00:00Z</dcterms:modified>
</cp:coreProperties>
</file>